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142E5" w14:textId="77777777" w:rsidR="002E335A" w:rsidRPr="00ED2639" w:rsidRDefault="008A62AE" w:rsidP="00ED2639">
      <w:pPr>
        <w:jc w:val="center"/>
        <w:rPr>
          <w:b/>
          <w:sz w:val="28"/>
          <w:szCs w:val="28"/>
        </w:rPr>
      </w:pPr>
      <w:r w:rsidRPr="00ED2639">
        <w:rPr>
          <w:rFonts w:hint="eastAsia"/>
          <w:b/>
          <w:sz w:val="28"/>
          <w:szCs w:val="28"/>
        </w:rPr>
        <w:t>ボッチャ競技実施要領</w:t>
      </w:r>
    </w:p>
    <w:p w14:paraId="77701BD0" w14:textId="77777777" w:rsidR="008A62AE" w:rsidRDefault="008A62AE">
      <w:r>
        <w:rPr>
          <w:rFonts w:hint="eastAsia"/>
        </w:rPr>
        <w:t>1</w:t>
      </w:r>
      <w:r>
        <w:rPr>
          <w:rFonts w:hint="eastAsia"/>
        </w:rPr>
        <w:t>．競技規則</w:t>
      </w:r>
    </w:p>
    <w:p w14:paraId="22E7E57D" w14:textId="77777777" w:rsidR="008A62AE" w:rsidRDefault="00984048" w:rsidP="00AD7805">
      <w:pPr>
        <w:ind w:left="420" w:hangingChars="200" w:hanging="420"/>
      </w:pPr>
      <w:r>
        <w:rPr>
          <w:rFonts w:hint="eastAsia"/>
        </w:rPr>
        <w:t xml:space="preserve">　</w:t>
      </w:r>
      <w:r w:rsidR="00AD7805">
        <w:rPr>
          <w:rFonts w:hint="eastAsia"/>
        </w:rPr>
        <w:t xml:space="preserve">　</w:t>
      </w:r>
      <w:r w:rsidR="00ED2639">
        <w:rPr>
          <w:rFonts w:hint="eastAsia"/>
        </w:rPr>
        <w:t xml:space="preserve">　</w:t>
      </w:r>
      <w:r w:rsidR="008A62AE">
        <w:rPr>
          <w:rFonts w:hint="eastAsia"/>
        </w:rPr>
        <w:t>全国障害者スポーツ大会</w:t>
      </w:r>
      <w:r>
        <w:rPr>
          <w:rFonts w:hint="eastAsia"/>
        </w:rPr>
        <w:t>競技規則「（公財）日本障がい者スポーツ協会制定」及び本大会の申し合わせ事項による。</w:t>
      </w:r>
    </w:p>
    <w:p w14:paraId="355BA7AE" w14:textId="77777777" w:rsidR="008A62AE" w:rsidRDefault="008A62AE">
      <w:r>
        <w:rPr>
          <w:rFonts w:hint="eastAsia"/>
        </w:rPr>
        <w:t>2</w:t>
      </w:r>
      <w:r>
        <w:rPr>
          <w:rFonts w:hint="eastAsia"/>
        </w:rPr>
        <w:t>．招集</w:t>
      </w:r>
    </w:p>
    <w:p w14:paraId="183C8BB1" w14:textId="77777777" w:rsidR="00984048" w:rsidRDefault="00984048">
      <w:r>
        <w:rPr>
          <w:rFonts w:hint="eastAsia"/>
        </w:rPr>
        <w:t xml:space="preserve">　　</w:t>
      </w:r>
      <w:r w:rsidR="00A52B8C">
        <w:rPr>
          <w:rFonts w:hint="eastAsia"/>
        </w:rPr>
        <w:t>(1)</w:t>
      </w:r>
      <w:r w:rsidR="00A52B8C">
        <w:t xml:space="preserve"> </w:t>
      </w:r>
      <w:r w:rsidR="00A52B8C">
        <w:rPr>
          <w:rFonts w:hint="eastAsia"/>
        </w:rPr>
        <w:t>招集所は、体育館内にコールルームを設ける。</w:t>
      </w:r>
    </w:p>
    <w:p w14:paraId="65C7B1BB" w14:textId="5BDE2377" w:rsidR="00A52B8C" w:rsidRDefault="00A52B8C">
      <w:r>
        <w:rPr>
          <w:rFonts w:hint="eastAsia"/>
        </w:rPr>
        <w:t xml:space="preserve">　　</w:t>
      </w:r>
      <w:r>
        <w:rPr>
          <w:rFonts w:hint="eastAsia"/>
        </w:rPr>
        <w:t>(2)</w:t>
      </w:r>
      <w:r>
        <w:t xml:space="preserve"> </w:t>
      </w:r>
      <w:r>
        <w:rPr>
          <w:rFonts w:hint="eastAsia"/>
        </w:rPr>
        <w:t>招集は、試合開始時間</w:t>
      </w:r>
      <w:r>
        <w:rPr>
          <w:rFonts w:hint="eastAsia"/>
        </w:rPr>
        <w:t>15</w:t>
      </w:r>
      <w:r>
        <w:rPr>
          <w:rFonts w:hint="eastAsia"/>
        </w:rPr>
        <w:t>分前まで</w:t>
      </w:r>
      <w:r w:rsidR="00776973" w:rsidRPr="00A66B4D">
        <w:rPr>
          <w:rFonts w:hint="eastAsia"/>
          <w:color w:val="FF0000"/>
        </w:rPr>
        <w:t>。</w:t>
      </w:r>
    </w:p>
    <w:p w14:paraId="38FA481F" w14:textId="77777777" w:rsidR="00A52B8C" w:rsidRDefault="00A52B8C">
      <w:r>
        <w:rPr>
          <w:rFonts w:hint="eastAsia"/>
        </w:rPr>
        <w:t xml:space="preserve">　　</w:t>
      </w:r>
      <w:r>
        <w:rPr>
          <w:rFonts w:hint="eastAsia"/>
        </w:rPr>
        <w:t>(3)</w:t>
      </w:r>
      <w:r>
        <w:t xml:space="preserve"> </w:t>
      </w:r>
      <w:r>
        <w:rPr>
          <w:rFonts w:hint="eastAsia"/>
        </w:rPr>
        <w:t>招集完了時間に遅れた競技者は</w:t>
      </w:r>
      <w:r w:rsidR="00ED2639">
        <w:rPr>
          <w:rFonts w:hint="eastAsia"/>
        </w:rPr>
        <w:t>、棄権したものとみなし、出場できない。</w:t>
      </w:r>
    </w:p>
    <w:p w14:paraId="74ADAA65" w14:textId="77777777" w:rsidR="00ED2639" w:rsidRPr="00A52B8C" w:rsidRDefault="00ED2639">
      <w:r>
        <w:rPr>
          <w:rFonts w:hint="eastAsia"/>
        </w:rPr>
        <w:t xml:space="preserve">　　</w:t>
      </w:r>
      <w:r>
        <w:rPr>
          <w:rFonts w:hint="eastAsia"/>
        </w:rPr>
        <w:t>(4)</w:t>
      </w:r>
      <w:r>
        <w:t xml:space="preserve"> </w:t>
      </w:r>
      <w:r>
        <w:rPr>
          <w:rFonts w:hint="eastAsia"/>
        </w:rPr>
        <w:t>棄権する場合は、コールルームへ棄権届けを提出すること。</w:t>
      </w:r>
    </w:p>
    <w:p w14:paraId="456EDC6D" w14:textId="77777777" w:rsidR="008A62AE" w:rsidRDefault="008A62AE">
      <w:r>
        <w:rPr>
          <w:rFonts w:hint="eastAsia"/>
        </w:rPr>
        <w:t>3</w:t>
      </w:r>
      <w:r>
        <w:rPr>
          <w:rFonts w:hint="eastAsia"/>
        </w:rPr>
        <w:t>．競技方法</w:t>
      </w:r>
    </w:p>
    <w:p w14:paraId="490B25A0" w14:textId="77777777" w:rsidR="00776121" w:rsidRDefault="00776121" w:rsidP="002703A6">
      <w:pPr>
        <w:ind w:left="735" w:hangingChars="350" w:hanging="735"/>
      </w:pPr>
      <w:r>
        <w:rPr>
          <w:rFonts w:hint="eastAsia"/>
        </w:rPr>
        <w:t xml:space="preserve">　　</w:t>
      </w:r>
      <w:r w:rsidR="003A6157">
        <w:rPr>
          <w:rFonts w:hint="eastAsia"/>
        </w:rPr>
        <w:t>(1)</w:t>
      </w:r>
      <w:r w:rsidR="002703A6">
        <w:t xml:space="preserve"> </w:t>
      </w:r>
      <w:r w:rsidR="00BC14A7">
        <w:rPr>
          <w:rFonts w:hint="eastAsia"/>
        </w:rPr>
        <w:t>競技は</w:t>
      </w:r>
      <w:r w:rsidR="002703A6">
        <w:rPr>
          <w:rFonts w:hint="eastAsia"/>
        </w:rPr>
        <w:t>「</w:t>
      </w:r>
      <w:r w:rsidR="00E9683F">
        <w:rPr>
          <w:rFonts w:hint="eastAsia"/>
        </w:rPr>
        <w:t>立位</w:t>
      </w:r>
      <w:r w:rsidR="003A6157">
        <w:rPr>
          <w:rFonts w:hint="eastAsia"/>
        </w:rPr>
        <w:t>の</w:t>
      </w:r>
      <w:r w:rsidR="00E9683F">
        <w:rPr>
          <w:rFonts w:hint="eastAsia"/>
        </w:rPr>
        <w:t>部</w:t>
      </w:r>
      <w:r w:rsidR="002703A6">
        <w:rPr>
          <w:rFonts w:hint="eastAsia"/>
        </w:rPr>
        <w:t>」</w:t>
      </w:r>
      <w:r w:rsidR="00E9683F">
        <w:rPr>
          <w:rFonts w:hint="eastAsia"/>
        </w:rPr>
        <w:t>と</w:t>
      </w:r>
      <w:r w:rsidR="002703A6">
        <w:rPr>
          <w:rFonts w:hint="eastAsia"/>
        </w:rPr>
        <w:t>「</w:t>
      </w:r>
      <w:r w:rsidR="00E9683F">
        <w:rPr>
          <w:rFonts w:hint="eastAsia"/>
        </w:rPr>
        <w:t>座位</w:t>
      </w:r>
      <w:r w:rsidR="003A6157">
        <w:rPr>
          <w:rFonts w:hint="eastAsia"/>
        </w:rPr>
        <w:t>の</w:t>
      </w:r>
      <w:r w:rsidR="00E9683F">
        <w:rPr>
          <w:rFonts w:hint="eastAsia"/>
        </w:rPr>
        <w:t>部</w:t>
      </w:r>
      <w:r w:rsidR="002703A6">
        <w:rPr>
          <w:rFonts w:hint="eastAsia"/>
        </w:rPr>
        <w:t>」</w:t>
      </w:r>
      <w:r w:rsidR="00E9683F">
        <w:rPr>
          <w:rFonts w:hint="eastAsia"/>
        </w:rPr>
        <w:t>に別れて、それぞれの部で</w:t>
      </w:r>
      <w:r>
        <w:rPr>
          <w:rFonts w:hint="eastAsia"/>
        </w:rPr>
        <w:t>1</w:t>
      </w:r>
      <w:r>
        <w:rPr>
          <w:rFonts w:hint="eastAsia"/>
        </w:rPr>
        <w:t>対</w:t>
      </w:r>
      <w:r>
        <w:rPr>
          <w:rFonts w:hint="eastAsia"/>
        </w:rPr>
        <w:t>1</w:t>
      </w:r>
      <w:r>
        <w:rPr>
          <w:rFonts w:hint="eastAsia"/>
        </w:rPr>
        <w:t>の個人戦を</w:t>
      </w:r>
      <w:r>
        <w:rPr>
          <w:rFonts w:hint="eastAsia"/>
        </w:rPr>
        <w:t>2</w:t>
      </w:r>
      <w:r>
        <w:rPr>
          <w:rFonts w:hint="eastAsia"/>
        </w:rPr>
        <w:t>エンドで行う。</w:t>
      </w:r>
    </w:p>
    <w:p w14:paraId="4BAF57C5" w14:textId="0FF5B4B0" w:rsidR="002703A6" w:rsidRPr="00622108" w:rsidRDefault="00E9683F" w:rsidP="00AD7805">
      <w:pPr>
        <w:ind w:left="420" w:hangingChars="200" w:hanging="420"/>
        <w:rPr>
          <w:color w:val="000000" w:themeColor="text1"/>
        </w:rPr>
      </w:pPr>
      <w:r>
        <w:rPr>
          <w:rFonts w:hint="eastAsia"/>
        </w:rPr>
        <w:t xml:space="preserve">　　</w:t>
      </w:r>
      <w:r w:rsidR="003A6157">
        <w:rPr>
          <w:rFonts w:hint="eastAsia"/>
        </w:rPr>
        <w:t>(</w:t>
      </w:r>
      <w:r w:rsidR="003A6157" w:rsidRPr="00622108">
        <w:rPr>
          <w:rFonts w:hint="eastAsia"/>
          <w:color w:val="000000" w:themeColor="text1"/>
        </w:rPr>
        <w:t>2)</w:t>
      </w:r>
      <w:r w:rsidR="002703A6" w:rsidRPr="00622108">
        <w:rPr>
          <w:rFonts w:hint="eastAsia"/>
          <w:color w:val="000000" w:themeColor="text1"/>
        </w:rPr>
        <w:t xml:space="preserve"> </w:t>
      </w:r>
      <w:r w:rsidR="00BC14A7" w:rsidRPr="00622108">
        <w:rPr>
          <w:rFonts w:hint="eastAsia"/>
          <w:color w:val="000000" w:themeColor="text1"/>
        </w:rPr>
        <w:t>試合は</w:t>
      </w:r>
      <w:r w:rsidR="002703A6" w:rsidRPr="00622108">
        <w:rPr>
          <w:rFonts w:hint="eastAsia"/>
          <w:color w:val="000000" w:themeColor="text1"/>
        </w:rPr>
        <w:t>、</w:t>
      </w:r>
      <w:r w:rsidR="008B352F" w:rsidRPr="00622108">
        <w:rPr>
          <w:rFonts w:hint="eastAsia"/>
          <w:color w:val="000000" w:themeColor="text1"/>
        </w:rPr>
        <w:t>予選を行い、その勝敗の成績により、決勝戦</w:t>
      </w:r>
      <w:r w:rsidR="008B352F" w:rsidRPr="00622108">
        <w:rPr>
          <w:rFonts w:hint="eastAsia"/>
          <w:color w:val="000000" w:themeColor="text1"/>
        </w:rPr>
        <w:t>(</w:t>
      </w:r>
      <w:r w:rsidR="008B352F" w:rsidRPr="00622108">
        <w:rPr>
          <w:rFonts w:hint="eastAsia"/>
          <w:color w:val="000000" w:themeColor="text1"/>
        </w:rPr>
        <w:t>順位決定戦</w:t>
      </w:r>
      <w:r w:rsidR="008B352F" w:rsidRPr="00622108">
        <w:rPr>
          <w:rFonts w:hint="eastAsia"/>
          <w:color w:val="000000" w:themeColor="text1"/>
        </w:rPr>
        <w:t>)</w:t>
      </w:r>
      <w:r w:rsidR="008B352F" w:rsidRPr="00622108">
        <w:rPr>
          <w:rFonts w:hint="eastAsia"/>
          <w:color w:val="000000" w:themeColor="text1"/>
        </w:rPr>
        <w:t>を行</w:t>
      </w:r>
      <w:r w:rsidR="00776973" w:rsidRPr="00622108">
        <w:rPr>
          <w:rFonts w:hint="eastAsia"/>
          <w:color w:val="000000" w:themeColor="text1"/>
        </w:rPr>
        <w:t>う</w:t>
      </w:r>
      <w:r w:rsidR="008B352F" w:rsidRPr="00622108">
        <w:rPr>
          <w:rFonts w:hint="eastAsia"/>
          <w:color w:val="000000" w:themeColor="text1"/>
        </w:rPr>
        <w:t>。</w:t>
      </w:r>
    </w:p>
    <w:p w14:paraId="20C708F2" w14:textId="48934768" w:rsidR="008B352F" w:rsidRPr="00622108" w:rsidRDefault="008B352F" w:rsidP="00AD7805">
      <w:pPr>
        <w:ind w:left="420" w:hangingChars="200" w:hanging="420"/>
        <w:rPr>
          <w:color w:val="000000" w:themeColor="text1"/>
        </w:rPr>
      </w:pPr>
      <w:r w:rsidRPr="00622108">
        <w:rPr>
          <w:rFonts w:hint="eastAsia"/>
          <w:color w:val="000000" w:themeColor="text1"/>
        </w:rPr>
        <w:t xml:space="preserve">　　　　※参加状況により競技方法を変更する場合があ</w:t>
      </w:r>
      <w:r w:rsidR="00776973" w:rsidRPr="00622108">
        <w:rPr>
          <w:rFonts w:hint="eastAsia"/>
          <w:color w:val="000000" w:themeColor="text1"/>
        </w:rPr>
        <w:t>る</w:t>
      </w:r>
      <w:r w:rsidRPr="00622108">
        <w:rPr>
          <w:rFonts w:hint="eastAsia"/>
          <w:color w:val="000000" w:themeColor="text1"/>
        </w:rPr>
        <w:t>。</w:t>
      </w:r>
    </w:p>
    <w:p w14:paraId="0EAEE05E" w14:textId="77777777" w:rsidR="00E9683F" w:rsidRPr="00622108" w:rsidRDefault="002703A6" w:rsidP="002703A6">
      <w:pPr>
        <w:ind w:firstLineChars="200" w:firstLine="420"/>
        <w:rPr>
          <w:color w:val="000000" w:themeColor="text1"/>
        </w:rPr>
      </w:pPr>
      <w:r w:rsidRPr="00622108">
        <w:rPr>
          <w:rFonts w:hint="eastAsia"/>
          <w:color w:val="000000" w:themeColor="text1"/>
        </w:rPr>
        <w:t xml:space="preserve">(3) </w:t>
      </w:r>
      <w:r w:rsidR="00BC14A7" w:rsidRPr="00622108">
        <w:rPr>
          <w:rFonts w:hint="eastAsia"/>
          <w:color w:val="000000" w:themeColor="text1"/>
        </w:rPr>
        <w:t>1</w:t>
      </w:r>
      <w:r w:rsidR="00BC14A7" w:rsidRPr="00622108">
        <w:rPr>
          <w:rFonts w:hint="eastAsia"/>
          <w:color w:val="000000" w:themeColor="text1"/>
        </w:rPr>
        <w:t>エンドずつの得点を積み上げていき</w:t>
      </w:r>
      <w:r w:rsidR="00BC14A7" w:rsidRPr="00622108">
        <w:rPr>
          <w:rFonts w:hint="eastAsia"/>
          <w:color w:val="000000" w:themeColor="text1"/>
        </w:rPr>
        <w:t>2</w:t>
      </w:r>
      <w:r w:rsidR="00BC14A7" w:rsidRPr="00622108">
        <w:rPr>
          <w:rFonts w:hint="eastAsia"/>
          <w:color w:val="000000" w:themeColor="text1"/>
        </w:rPr>
        <w:t>エンドの総得点で勝敗を決める。</w:t>
      </w:r>
    </w:p>
    <w:p w14:paraId="65E22F51" w14:textId="77777777" w:rsidR="00776121" w:rsidRPr="00622108" w:rsidRDefault="00776121" w:rsidP="00BC14A7">
      <w:pPr>
        <w:ind w:left="735" w:hangingChars="350" w:hanging="735"/>
        <w:rPr>
          <w:color w:val="000000" w:themeColor="text1"/>
        </w:rPr>
      </w:pPr>
      <w:r w:rsidRPr="00622108">
        <w:rPr>
          <w:rFonts w:hint="eastAsia"/>
          <w:color w:val="000000" w:themeColor="text1"/>
        </w:rPr>
        <w:t xml:space="preserve">　　</w:t>
      </w:r>
      <w:r w:rsidR="003A6157" w:rsidRPr="00622108">
        <w:rPr>
          <w:rFonts w:hint="eastAsia"/>
          <w:color w:val="000000" w:themeColor="text1"/>
        </w:rPr>
        <w:t>(</w:t>
      </w:r>
      <w:r w:rsidR="002703A6" w:rsidRPr="00622108">
        <w:rPr>
          <w:color w:val="000000" w:themeColor="text1"/>
        </w:rPr>
        <w:t>4</w:t>
      </w:r>
      <w:r w:rsidR="003A6157" w:rsidRPr="00622108">
        <w:rPr>
          <w:rFonts w:hint="eastAsia"/>
          <w:color w:val="000000" w:themeColor="text1"/>
        </w:rPr>
        <w:t>)</w:t>
      </w:r>
      <w:r w:rsidR="002703A6" w:rsidRPr="00622108">
        <w:rPr>
          <w:rFonts w:hint="eastAsia"/>
          <w:color w:val="000000" w:themeColor="text1"/>
        </w:rPr>
        <w:t xml:space="preserve"> </w:t>
      </w:r>
      <w:r w:rsidR="00BC14A7" w:rsidRPr="00622108">
        <w:rPr>
          <w:rFonts w:hint="eastAsia"/>
          <w:color w:val="000000" w:themeColor="text1"/>
        </w:rPr>
        <w:t>2</w:t>
      </w:r>
      <w:r w:rsidR="00BC14A7" w:rsidRPr="00622108">
        <w:rPr>
          <w:rFonts w:hint="eastAsia"/>
          <w:color w:val="000000" w:themeColor="text1"/>
        </w:rPr>
        <w:t>エンド終了時に同点の場合は、タイブレイク（ファイナルショット制度）で勝敗を決める。</w:t>
      </w:r>
    </w:p>
    <w:p w14:paraId="313E26F8" w14:textId="77777777" w:rsidR="00BC14A7" w:rsidRPr="00622108" w:rsidRDefault="00E9683F" w:rsidP="002703A6">
      <w:pPr>
        <w:ind w:left="735" w:hangingChars="350" w:hanging="735"/>
        <w:rPr>
          <w:color w:val="000000" w:themeColor="text1"/>
        </w:rPr>
      </w:pPr>
      <w:r w:rsidRPr="00622108">
        <w:rPr>
          <w:rFonts w:hint="eastAsia"/>
          <w:color w:val="000000" w:themeColor="text1"/>
        </w:rPr>
        <w:t xml:space="preserve">　　</w:t>
      </w:r>
      <w:r w:rsidR="003A6157" w:rsidRPr="00622108">
        <w:rPr>
          <w:rFonts w:hint="eastAsia"/>
          <w:color w:val="000000" w:themeColor="text1"/>
        </w:rPr>
        <w:t>(</w:t>
      </w:r>
      <w:r w:rsidR="002703A6" w:rsidRPr="00622108">
        <w:rPr>
          <w:color w:val="000000" w:themeColor="text1"/>
        </w:rPr>
        <w:t>5</w:t>
      </w:r>
      <w:r w:rsidR="003A6157" w:rsidRPr="00622108">
        <w:rPr>
          <w:rFonts w:hint="eastAsia"/>
          <w:color w:val="000000" w:themeColor="text1"/>
        </w:rPr>
        <w:t>)</w:t>
      </w:r>
      <w:r w:rsidR="00BC14A7" w:rsidRPr="00622108">
        <w:rPr>
          <w:rFonts w:hint="eastAsia"/>
          <w:color w:val="000000" w:themeColor="text1"/>
        </w:rPr>
        <w:t xml:space="preserve"> </w:t>
      </w:r>
      <w:r w:rsidR="00BC14A7" w:rsidRPr="00622108">
        <w:rPr>
          <w:rFonts w:hint="eastAsia"/>
          <w:color w:val="000000" w:themeColor="text1"/>
        </w:rPr>
        <w:t>各持ち時間は、ジャックボールを含めた投球時間の合計は、</w:t>
      </w:r>
      <w:r w:rsidR="00BC14A7" w:rsidRPr="00622108">
        <w:rPr>
          <w:rFonts w:hint="eastAsia"/>
          <w:color w:val="000000" w:themeColor="text1"/>
        </w:rPr>
        <w:t>1</w:t>
      </w:r>
      <w:r w:rsidR="00BC14A7" w:rsidRPr="00622108">
        <w:rPr>
          <w:rFonts w:hint="eastAsia"/>
          <w:color w:val="000000" w:themeColor="text1"/>
        </w:rPr>
        <w:t>エンドあたり各</w:t>
      </w:r>
      <w:r w:rsidR="00BC14A7" w:rsidRPr="00622108">
        <w:rPr>
          <w:rFonts w:hint="eastAsia"/>
          <w:color w:val="000000" w:themeColor="text1"/>
        </w:rPr>
        <w:t>6</w:t>
      </w:r>
      <w:r w:rsidR="00BC14A7" w:rsidRPr="00622108">
        <w:rPr>
          <w:rFonts w:hint="eastAsia"/>
          <w:color w:val="000000" w:themeColor="text1"/>
        </w:rPr>
        <w:t>分とする。</w:t>
      </w:r>
    </w:p>
    <w:p w14:paraId="3869CB31" w14:textId="77777777" w:rsidR="00AD7805" w:rsidRPr="00622108" w:rsidRDefault="003A6157" w:rsidP="00AD7805">
      <w:pPr>
        <w:ind w:left="420" w:hangingChars="200" w:hanging="420"/>
        <w:rPr>
          <w:color w:val="000000" w:themeColor="text1"/>
        </w:rPr>
      </w:pPr>
      <w:r w:rsidRPr="00622108">
        <w:rPr>
          <w:rFonts w:hint="eastAsia"/>
          <w:color w:val="000000" w:themeColor="text1"/>
        </w:rPr>
        <w:t xml:space="preserve">　　</w:t>
      </w:r>
      <w:r w:rsidRPr="00622108">
        <w:rPr>
          <w:rFonts w:hint="eastAsia"/>
          <w:color w:val="000000" w:themeColor="text1"/>
        </w:rPr>
        <w:t>(</w:t>
      </w:r>
      <w:r w:rsidR="008B352F" w:rsidRPr="00622108">
        <w:rPr>
          <w:rFonts w:hint="eastAsia"/>
          <w:color w:val="000000" w:themeColor="text1"/>
        </w:rPr>
        <w:t>6</w:t>
      </w:r>
      <w:r w:rsidRPr="00622108">
        <w:rPr>
          <w:rFonts w:hint="eastAsia"/>
          <w:color w:val="000000" w:themeColor="text1"/>
        </w:rPr>
        <w:t>)</w:t>
      </w:r>
      <w:r w:rsidR="002703A6" w:rsidRPr="00622108">
        <w:rPr>
          <w:rFonts w:hint="eastAsia"/>
          <w:color w:val="000000" w:themeColor="text1"/>
        </w:rPr>
        <w:t xml:space="preserve"> </w:t>
      </w:r>
      <w:r w:rsidR="00AD7805" w:rsidRPr="00622108">
        <w:rPr>
          <w:rFonts w:hint="eastAsia"/>
          <w:color w:val="000000" w:themeColor="text1"/>
        </w:rPr>
        <w:t>順位決定は次の順番で決定する。</w:t>
      </w:r>
    </w:p>
    <w:p w14:paraId="4DA4DB23" w14:textId="77777777" w:rsidR="00AD7805" w:rsidRPr="00622108" w:rsidRDefault="00AD7805" w:rsidP="00AD7805">
      <w:pPr>
        <w:ind w:leftChars="200" w:left="420" w:firstLineChars="200" w:firstLine="420"/>
        <w:rPr>
          <w:color w:val="000000" w:themeColor="text1"/>
        </w:rPr>
      </w:pPr>
      <w:r w:rsidRPr="00622108">
        <w:rPr>
          <w:rFonts w:hint="eastAsia"/>
          <w:color w:val="000000" w:themeColor="text1"/>
        </w:rPr>
        <w:t>①勝敗　②直接対決　③得失点差　④総得点</w:t>
      </w:r>
    </w:p>
    <w:p w14:paraId="48779A5E" w14:textId="5C488A2B" w:rsidR="0094156C" w:rsidRPr="00622108" w:rsidRDefault="00CD4AF4" w:rsidP="00CD4AF4">
      <w:pPr>
        <w:ind w:left="840" w:hangingChars="400" w:hanging="840"/>
        <w:rPr>
          <w:color w:val="000000" w:themeColor="text1"/>
        </w:rPr>
      </w:pPr>
      <w:r w:rsidRPr="00622108">
        <w:rPr>
          <w:rFonts w:hint="eastAsia"/>
          <w:color w:val="000000" w:themeColor="text1"/>
        </w:rPr>
        <w:t xml:space="preserve">　　</w:t>
      </w:r>
      <w:r w:rsidRPr="00622108">
        <w:rPr>
          <w:rFonts w:hint="eastAsia"/>
          <w:color w:val="000000" w:themeColor="text1"/>
        </w:rPr>
        <w:t>(7)</w:t>
      </w:r>
      <w:r w:rsidRPr="00622108">
        <w:rPr>
          <w:color w:val="000000" w:themeColor="text1"/>
        </w:rPr>
        <w:t xml:space="preserve"> </w:t>
      </w:r>
      <w:r w:rsidRPr="00622108">
        <w:rPr>
          <w:rFonts w:hint="eastAsia"/>
          <w:color w:val="000000" w:themeColor="text1"/>
        </w:rPr>
        <w:t>競技で使用</w:t>
      </w:r>
      <w:r w:rsidR="0094156C" w:rsidRPr="00622108">
        <w:rPr>
          <w:rFonts w:hint="eastAsia"/>
          <w:color w:val="000000" w:themeColor="text1"/>
        </w:rPr>
        <w:t>する用具について主催者で準備</w:t>
      </w:r>
      <w:r w:rsidR="00776973" w:rsidRPr="00622108">
        <w:rPr>
          <w:rFonts w:hint="eastAsia"/>
          <w:color w:val="000000" w:themeColor="text1"/>
        </w:rPr>
        <w:t>する</w:t>
      </w:r>
      <w:r w:rsidR="0094156C" w:rsidRPr="00622108">
        <w:rPr>
          <w:rFonts w:hint="eastAsia"/>
          <w:color w:val="000000" w:themeColor="text1"/>
        </w:rPr>
        <w:t>。基準を満たした用具であれば</w:t>
      </w:r>
    </w:p>
    <w:p w14:paraId="2F69DB05" w14:textId="577C8E80" w:rsidR="00CD4AF4" w:rsidRPr="00622108" w:rsidRDefault="0094156C" w:rsidP="0094156C">
      <w:pPr>
        <w:ind w:firstLineChars="350" w:firstLine="735"/>
        <w:rPr>
          <w:color w:val="000000" w:themeColor="text1"/>
        </w:rPr>
      </w:pPr>
      <w:r w:rsidRPr="00622108">
        <w:rPr>
          <w:rFonts w:hint="eastAsia"/>
          <w:color w:val="000000" w:themeColor="text1"/>
        </w:rPr>
        <w:t>個</w:t>
      </w:r>
      <w:r w:rsidR="00CD4AF4" w:rsidRPr="00622108">
        <w:rPr>
          <w:rFonts w:hint="eastAsia"/>
          <w:color w:val="000000" w:themeColor="text1"/>
        </w:rPr>
        <w:t>人所有のボッチャボール又はランプを使用しても構わない。</w:t>
      </w:r>
    </w:p>
    <w:p w14:paraId="6073A6BB" w14:textId="333FB9C1" w:rsidR="00397F14" w:rsidRPr="00622108" w:rsidRDefault="00397F14" w:rsidP="00397F14">
      <w:pPr>
        <w:ind w:left="735" w:hangingChars="350" w:hanging="735"/>
        <w:rPr>
          <w:color w:val="000000" w:themeColor="text1"/>
        </w:rPr>
      </w:pPr>
      <w:r w:rsidRPr="00622108">
        <w:rPr>
          <w:rFonts w:hint="eastAsia"/>
          <w:color w:val="000000" w:themeColor="text1"/>
        </w:rPr>
        <w:t xml:space="preserve">　　</w:t>
      </w:r>
      <w:r w:rsidRPr="00622108">
        <w:rPr>
          <w:rFonts w:hint="eastAsia"/>
          <w:color w:val="000000" w:themeColor="text1"/>
        </w:rPr>
        <w:t>(</w:t>
      </w:r>
      <w:r w:rsidRPr="00622108">
        <w:rPr>
          <w:color w:val="000000" w:themeColor="text1"/>
        </w:rPr>
        <w:t>8)</w:t>
      </w:r>
      <w:r w:rsidRPr="00622108">
        <w:rPr>
          <w:rFonts w:hint="eastAsia"/>
          <w:color w:val="000000" w:themeColor="text1"/>
        </w:rPr>
        <w:t xml:space="preserve"> </w:t>
      </w:r>
      <w:r w:rsidRPr="00622108">
        <w:rPr>
          <w:rFonts w:hint="eastAsia"/>
          <w:color w:val="000000" w:themeColor="text1"/>
        </w:rPr>
        <w:t>車いす使用者のうち、移動したり、方向を変えたりすることが機能的に困難な者及びランプ使用者について、選手１名につき１名の競技アシスタントを認める。</w:t>
      </w:r>
    </w:p>
    <w:p w14:paraId="5AC1F58E" w14:textId="38A30234" w:rsidR="00397F14" w:rsidRPr="00622108" w:rsidRDefault="00D25D79" w:rsidP="00FC1ABE">
      <w:pPr>
        <w:ind w:left="735" w:hangingChars="350" w:hanging="735"/>
        <w:rPr>
          <w:color w:val="000000" w:themeColor="text1"/>
        </w:rPr>
      </w:pPr>
      <w:r w:rsidRPr="00622108">
        <w:rPr>
          <w:rFonts w:hint="eastAsia"/>
          <w:color w:val="000000" w:themeColor="text1"/>
        </w:rPr>
        <w:t xml:space="preserve">　　</w:t>
      </w:r>
      <w:r w:rsidRPr="00622108">
        <w:rPr>
          <w:rFonts w:hint="eastAsia"/>
          <w:color w:val="000000" w:themeColor="text1"/>
        </w:rPr>
        <w:t>(</w:t>
      </w:r>
      <w:r w:rsidRPr="00622108">
        <w:rPr>
          <w:color w:val="000000" w:themeColor="text1"/>
        </w:rPr>
        <w:t xml:space="preserve">9) </w:t>
      </w:r>
      <w:r w:rsidRPr="00622108">
        <w:rPr>
          <w:rFonts w:hint="eastAsia"/>
          <w:color w:val="000000" w:themeColor="text1"/>
        </w:rPr>
        <w:t>競技アシスタントが、選手の意思を離れて競技に介入していると審判及び大会主催者が判断する場合は反則となる。</w:t>
      </w:r>
    </w:p>
    <w:p w14:paraId="0B04249D" w14:textId="77777777" w:rsidR="008A62AE" w:rsidRPr="00622108" w:rsidRDefault="008A62AE">
      <w:pPr>
        <w:rPr>
          <w:color w:val="000000" w:themeColor="text1"/>
        </w:rPr>
      </w:pPr>
      <w:r w:rsidRPr="00622108">
        <w:rPr>
          <w:rFonts w:hint="eastAsia"/>
          <w:color w:val="000000" w:themeColor="text1"/>
        </w:rPr>
        <w:t>4</w:t>
      </w:r>
      <w:r w:rsidRPr="00622108">
        <w:rPr>
          <w:rFonts w:hint="eastAsia"/>
          <w:color w:val="000000" w:themeColor="text1"/>
        </w:rPr>
        <w:t>．競技の服装</w:t>
      </w:r>
    </w:p>
    <w:p w14:paraId="38FD4DB0" w14:textId="77777777" w:rsidR="0079219D" w:rsidRPr="00622108" w:rsidRDefault="0079219D">
      <w:pPr>
        <w:rPr>
          <w:color w:val="000000" w:themeColor="text1"/>
        </w:rPr>
      </w:pPr>
      <w:r w:rsidRPr="00622108">
        <w:rPr>
          <w:rFonts w:hint="eastAsia"/>
          <w:color w:val="000000" w:themeColor="text1"/>
        </w:rPr>
        <w:t xml:space="preserve">　　運動しやすい</w:t>
      </w:r>
      <w:r w:rsidR="00BC14A7" w:rsidRPr="00622108">
        <w:rPr>
          <w:rFonts w:hint="eastAsia"/>
          <w:color w:val="000000" w:themeColor="text1"/>
        </w:rPr>
        <w:t>服装とする。</w:t>
      </w:r>
    </w:p>
    <w:p w14:paraId="689A2AAF" w14:textId="77777777" w:rsidR="00665C19" w:rsidRPr="00622108" w:rsidRDefault="008A62AE">
      <w:pPr>
        <w:rPr>
          <w:color w:val="000000" w:themeColor="text1"/>
        </w:rPr>
      </w:pPr>
      <w:r w:rsidRPr="00622108">
        <w:rPr>
          <w:rFonts w:hint="eastAsia"/>
          <w:color w:val="000000" w:themeColor="text1"/>
        </w:rPr>
        <w:t>5</w:t>
      </w:r>
      <w:r w:rsidRPr="00622108">
        <w:rPr>
          <w:rFonts w:hint="eastAsia"/>
          <w:color w:val="000000" w:themeColor="text1"/>
        </w:rPr>
        <w:t>．番号</w:t>
      </w:r>
      <w:r w:rsidR="00665C19" w:rsidRPr="00622108">
        <w:rPr>
          <w:rFonts w:hint="eastAsia"/>
          <w:color w:val="000000" w:themeColor="text1"/>
        </w:rPr>
        <w:t>布</w:t>
      </w:r>
      <w:r w:rsidRPr="00622108">
        <w:rPr>
          <w:rFonts w:hint="eastAsia"/>
          <w:color w:val="000000" w:themeColor="text1"/>
        </w:rPr>
        <w:t>(</w:t>
      </w:r>
      <w:r w:rsidRPr="00622108">
        <w:rPr>
          <w:rFonts w:hint="eastAsia"/>
          <w:color w:val="000000" w:themeColor="text1"/>
        </w:rPr>
        <w:t>ゼッケン</w:t>
      </w:r>
      <w:r w:rsidRPr="00622108">
        <w:rPr>
          <w:rFonts w:hint="eastAsia"/>
          <w:color w:val="000000" w:themeColor="text1"/>
        </w:rPr>
        <w:t>)</w:t>
      </w:r>
    </w:p>
    <w:p w14:paraId="7D645BEE" w14:textId="77777777" w:rsidR="00665C19" w:rsidRPr="00622108" w:rsidRDefault="00665C19">
      <w:pPr>
        <w:rPr>
          <w:color w:val="000000" w:themeColor="text1"/>
        </w:rPr>
      </w:pPr>
      <w:r w:rsidRPr="00622108">
        <w:rPr>
          <w:rFonts w:hint="eastAsia"/>
          <w:color w:val="000000" w:themeColor="text1"/>
        </w:rPr>
        <w:t xml:space="preserve">　　番号布の部門別色分け</w:t>
      </w:r>
    </w:p>
    <w:p w14:paraId="0E27A9EF" w14:textId="77777777" w:rsidR="00665C19" w:rsidRPr="00622108" w:rsidRDefault="00665C19">
      <w:pPr>
        <w:rPr>
          <w:color w:val="000000" w:themeColor="text1"/>
        </w:rPr>
      </w:pPr>
      <w:r w:rsidRPr="00622108">
        <w:rPr>
          <w:rFonts w:hint="eastAsia"/>
          <w:color w:val="000000" w:themeColor="text1"/>
        </w:rPr>
        <w:t xml:space="preserve">　　　　白：立位　　青：坐位</w:t>
      </w:r>
    </w:p>
    <w:p w14:paraId="22AEDBAA" w14:textId="4A05774F" w:rsidR="00665C19" w:rsidRPr="00622108" w:rsidRDefault="00665C19" w:rsidP="0079219D">
      <w:pPr>
        <w:ind w:left="420" w:hangingChars="200" w:hanging="420"/>
        <w:rPr>
          <w:color w:val="000000" w:themeColor="text1"/>
        </w:rPr>
      </w:pPr>
      <w:r w:rsidRPr="00622108">
        <w:rPr>
          <w:rFonts w:hint="eastAsia"/>
          <w:color w:val="000000" w:themeColor="text1"/>
        </w:rPr>
        <w:t xml:space="preserve">　　番号布は、主催者が交付した物を</w:t>
      </w:r>
      <w:r w:rsidR="0079219D" w:rsidRPr="00622108">
        <w:rPr>
          <w:rFonts w:hint="eastAsia"/>
          <w:color w:val="000000" w:themeColor="text1"/>
        </w:rPr>
        <w:t>競技服装の上着の胸部及び背部</w:t>
      </w:r>
      <w:r w:rsidR="00FC1ABE" w:rsidRPr="00622108">
        <w:rPr>
          <w:rFonts w:hint="eastAsia"/>
          <w:color w:val="000000" w:themeColor="text1"/>
        </w:rPr>
        <w:t>（</w:t>
      </w:r>
      <w:r w:rsidR="0079219D" w:rsidRPr="00622108">
        <w:rPr>
          <w:rFonts w:hint="eastAsia"/>
          <w:color w:val="000000" w:themeColor="text1"/>
        </w:rPr>
        <w:t>車いす使用者は背もたれ</w:t>
      </w:r>
      <w:r w:rsidR="00FC1ABE" w:rsidRPr="00622108">
        <w:rPr>
          <w:rFonts w:hint="eastAsia"/>
          <w:color w:val="000000" w:themeColor="text1"/>
        </w:rPr>
        <w:t>）</w:t>
      </w:r>
      <w:r w:rsidR="0079219D" w:rsidRPr="00622108">
        <w:rPr>
          <w:rFonts w:hint="eastAsia"/>
          <w:color w:val="000000" w:themeColor="text1"/>
        </w:rPr>
        <w:t>に付けること。</w:t>
      </w:r>
    </w:p>
    <w:p w14:paraId="4EBEEC70" w14:textId="77777777" w:rsidR="00FC1ABE" w:rsidRPr="00FC1ABE" w:rsidRDefault="00FC1ABE" w:rsidP="0079219D">
      <w:pPr>
        <w:ind w:left="420" w:hangingChars="200" w:hanging="420"/>
      </w:pPr>
    </w:p>
    <w:p w14:paraId="292DD82F" w14:textId="77777777" w:rsidR="008A62AE" w:rsidRDefault="008A62AE">
      <w:r>
        <w:rPr>
          <w:rFonts w:hint="eastAsia"/>
        </w:rPr>
        <w:lastRenderedPageBreak/>
        <w:t>6</w:t>
      </w:r>
      <w:r>
        <w:rPr>
          <w:rFonts w:hint="eastAsia"/>
        </w:rPr>
        <w:t>．表彰</w:t>
      </w:r>
      <w:bookmarkStart w:id="0" w:name="_GoBack"/>
      <w:bookmarkEnd w:id="0"/>
    </w:p>
    <w:p w14:paraId="5ECB4B3B" w14:textId="77777777" w:rsidR="00984048" w:rsidRPr="00216D43" w:rsidRDefault="00984048">
      <w:r>
        <w:rPr>
          <w:rFonts w:hint="eastAsia"/>
        </w:rPr>
        <w:t xml:space="preserve">   </w:t>
      </w:r>
      <w:r w:rsidR="00216D43">
        <w:rPr>
          <w:rFonts w:hint="eastAsia"/>
        </w:rPr>
        <w:t>立位</w:t>
      </w:r>
      <w:r w:rsidR="00ED2639">
        <w:rPr>
          <w:rFonts w:hint="eastAsia"/>
        </w:rPr>
        <w:t>の</w:t>
      </w:r>
      <w:r w:rsidR="00216D43">
        <w:rPr>
          <w:rFonts w:hint="eastAsia"/>
        </w:rPr>
        <w:t>部・座位</w:t>
      </w:r>
      <w:r w:rsidR="00ED2639">
        <w:rPr>
          <w:rFonts w:hint="eastAsia"/>
        </w:rPr>
        <w:t>の</w:t>
      </w:r>
      <w:r w:rsidR="00216D43">
        <w:rPr>
          <w:rFonts w:hint="eastAsia"/>
        </w:rPr>
        <w:t>部の部別に</w:t>
      </w:r>
      <w:r w:rsidR="00216D43">
        <w:rPr>
          <w:rFonts w:hint="eastAsia"/>
        </w:rPr>
        <w:t>1</w:t>
      </w:r>
      <w:r w:rsidR="00216D43">
        <w:rPr>
          <w:rFonts w:hint="eastAsia"/>
        </w:rPr>
        <w:t>位・</w:t>
      </w:r>
      <w:r w:rsidR="00216D43">
        <w:rPr>
          <w:rFonts w:hint="eastAsia"/>
        </w:rPr>
        <w:t>2</w:t>
      </w:r>
      <w:r w:rsidR="00216D43">
        <w:rPr>
          <w:rFonts w:hint="eastAsia"/>
        </w:rPr>
        <w:t>位の個人に賞状を贈る。</w:t>
      </w:r>
    </w:p>
    <w:p w14:paraId="3811ED34" w14:textId="77777777" w:rsidR="008A62AE" w:rsidRPr="00622108" w:rsidRDefault="008A62AE">
      <w:pPr>
        <w:rPr>
          <w:color w:val="000000" w:themeColor="text1"/>
        </w:rPr>
      </w:pPr>
      <w:r>
        <w:rPr>
          <w:rFonts w:hint="eastAsia"/>
        </w:rPr>
        <w:t>7</w:t>
      </w:r>
      <w:r w:rsidRPr="00622108">
        <w:rPr>
          <w:rFonts w:hint="eastAsia"/>
          <w:color w:val="000000" w:themeColor="text1"/>
        </w:rPr>
        <w:t>．その他</w:t>
      </w:r>
    </w:p>
    <w:p w14:paraId="22C5A468" w14:textId="6C57B21E" w:rsidR="00003BFC" w:rsidRPr="00622108" w:rsidRDefault="00D52485" w:rsidP="00FC1ABE">
      <w:pPr>
        <w:ind w:left="735" w:hangingChars="350" w:hanging="735"/>
        <w:rPr>
          <w:color w:val="000000" w:themeColor="text1"/>
        </w:rPr>
      </w:pPr>
      <w:r w:rsidRPr="00622108">
        <w:rPr>
          <w:rFonts w:hint="eastAsia"/>
          <w:color w:val="000000" w:themeColor="text1"/>
        </w:rPr>
        <w:t xml:space="preserve">　　</w:t>
      </w:r>
      <w:r w:rsidR="00CD4AF4" w:rsidRPr="00622108">
        <w:rPr>
          <w:rFonts w:hint="eastAsia"/>
          <w:color w:val="000000" w:themeColor="text1"/>
        </w:rPr>
        <w:t>(1)</w:t>
      </w:r>
      <w:r w:rsidR="00CD4AF4" w:rsidRPr="00622108">
        <w:rPr>
          <w:color w:val="000000" w:themeColor="text1"/>
        </w:rPr>
        <w:t xml:space="preserve"> </w:t>
      </w:r>
      <w:r w:rsidRPr="00622108">
        <w:rPr>
          <w:rFonts w:hint="eastAsia"/>
          <w:color w:val="000000" w:themeColor="text1"/>
        </w:rPr>
        <w:t>主催者において傷害保険に一括加入</w:t>
      </w:r>
      <w:r w:rsidR="00FC1ABE" w:rsidRPr="00622108">
        <w:rPr>
          <w:rFonts w:hint="eastAsia"/>
          <w:color w:val="000000" w:themeColor="text1"/>
        </w:rPr>
        <w:t>する</w:t>
      </w:r>
      <w:r w:rsidRPr="00622108">
        <w:rPr>
          <w:rFonts w:hint="eastAsia"/>
          <w:color w:val="000000" w:themeColor="text1"/>
        </w:rPr>
        <w:t>。</w:t>
      </w:r>
      <w:r w:rsidR="00FC1ABE" w:rsidRPr="00622108">
        <w:rPr>
          <w:rFonts w:hint="eastAsia"/>
          <w:color w:val="000000" w:themeColor="text1"/>
        </w:rPr>
        <w:t>なお、</w:t>
      </w:r>
      <w:r w:rsidRPr="00622108">
        <w:rPr>
          <w:rFonts w:hint="eastAsia"/>
          <w:color w:val="000000" w:themeColor="text1"/>
        </w:rPr>
        <w:t>保険の適用外は自己負担とな</w:t>
      </w:r>
      <w:r w:rsidR="00397F14" w:rsidRPr="00622108">
        <w:rPr>
          <w:rFonts w:hint="eastAsia"/>
          <w:color w:val="000000" w:themeColor="text1"/>
        </w:rPr>
        <w:t>る。</w:t>
      </w:r>
    </w:p>
    <w:p w14:paraId="1340EC52" w14:textId="349BC90C" w:rsidR="00ED2639" w:rsidRPr="00622108" w:rsidRDefault="00ED2639" w:rsidP="00FC1ABE">
      <w:pPr>
        <w:ind w:left="735" w:hangingChars="350" w:hanging="735"/>
        <w:rPr>
          <w:color w:val="000000" w:themeColor="text1"/>
        </w:rPr>
      </w:pPr>
      <w:r w:rsidRPr="00622108">
        <w:rPr>
          <w:rFonts w:hint="eastAsia"/>
          <w:color w:val="000000" w:themeColor="text1"/>
        </w:rPr>
        <w:t xml:space="preserve">　　</w:t>
      </w:r>
      <w:r w:rsidR="00003BFC" w:rsidRPr="00622108">
        <w:rPr>
          <w:rFonts w:hint="eastAsia"/>
          <w:color w:val="000000" w:themeColor="text1"/>
        </w:rPr>
        <w:t>(</w:t>
      </w:r>
      <w:r w:rsidR="00397F14" w:rsidRPr="00622108">
        <w:rPr>
          <w:rFonts w:hint="eastAsia"/>
          <w:color w:val="000000" w:themeColor="text1"/>
        </w:rPr>
        <w:t>2</w:t>
      </w:r>
      <w:r w:rsidR="00003BFC" w:rsidRPr="00622108">
        <w:rPr>
          <w:rFonts w:hint="eastAsia"/>
          <w:color w:val="000000" w:themeColor="text1"/>
        </w:rPr>
        <w:t xml:space="preserve">) </w:t>
      </w:r>
      <w:r w:rsidRPr="00622108">
        <w:rPr>
          <w:rFonts w:hint="eastAsia"/>
          <w:color w:val="000000" w:themeColor="text1"/>
        </w:rPr>
        <w:t>競技場内へは、大会役員、競技役員、競技補助員等、大会競技役員関係者及び競技者、許可された介助者、報道関係者以外は立ち入ることができない。</w:t>
      </w:r>
    </w:p>
    <w:p w14:paraId="3CB6C4A8" w14:textId="77777777" w:rsidR="00603959" w:rsidRPr="00622108" w:rsidRDefault="00603959" w:rsidP="00003BFC">
      <w:pPr>
        <w:ind w:left="210" w:hangingChars="100" w:hanging="210"/>
        <w:rPr>
          <w:color w:val="000000" w:themeColor="text1"/>
        </w:rPr>
      </w:pPr>
    </w:p>
    <w:p w14:paraId="4AA323B8" w14:textId="77777777" w:rsidR="00603959" w:rsidRDefault="007E344F" w:rsidP="00003BFC">
      <w:pPr>
        <w:ind w:left="210" w:hangingChars="100" w:hanging="210"/>
      </w:pPr>
      <w:r>
        <w:rPr>
          <w:noProof/>
        </w:rPr>
        <w:drawing>
          <wp:inline distT="0" distB="0" distL="0" distR="0" wp14:anchorId="1ED798C0" wp14:editId="500BCB4D">
            <wp:extent cx="5400040" cy="41941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00040" cy="4194175"/>
                    </a:xfrm>
                    <a:prstGeom prst="rect">
                      <a:avLst/>
                    </a:prstGeom>
                  </pic:spPr>
                </pic:pic>
              </a:graphicData>
            </a:graphic>
          </wp:inline>
        </w:drawing>
      </w:r>
    </w:p>
    <w:p w14:paraId="6F9E16A5" w14:textId="77777777" w:rsidR="00CD4AF4" w:rsidRDefault="00CD4AF4" w:rsidP="00ED2639">
      <w:pPr>
        <w:ind w:left="210" w:hangingChars="100" w:hanging="210"/>
      </w:pPr>
      <w:r>
        <w:rPr>
          <w:rFonts w:hint="eastAsia"/>
        </w:rPr>
        <w:t xml:space="preserve">　　</w:t>
      </w:r>
    </w:p>
    <w:sectPr w:rsidR="00CD4AF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2AE"/>
    <w:rsid w:val="00003BFC"/>
    <w:rsid w:val="00216D43"/>
    <w:rsid w:val="002703A6"/>
    <w:rsid w:val="002E335A"/>
    <w:rsid w:val="00397F14"/>
    <w:rsid w:val="003A6157"/>
    <w:rsid w:val="00603959"/>
    <w:rsid w:val="00622108"/>
    <w:rsid w:val="00665C19"/>
    <w:rsid w:val="00776121"/>
    <w:rsid w:val="00776973"/>
    <w:rsid w:val="0079219D"/>
    <w:rsid w:val="007E344F"/>
    <w:rsid w:val="008A62AE"/>
    <w:rsid w:val="008B352F"/>
    <w:rsid w:val="0094156C"/>
    <w:rsid w:val="00984048"/>
    <w:rsid w:val="00A52B8C"/>
    <w:rsid w:val="00A66B4D"/>
    <w:rsid w:val="00AD7805"/>
    <w:rsid w:val="00BC14A7"/>
    <w:rsid w:val="00CD4AF4"/>
    <w:rsid w:val="00D25D79"/>
    <w:rsid w:val="00D52485"/>
    <w:rsid w:val="00E9683F"/>
    <w:rsid w:val="00EC5129"/>
    <w:rsid w:val="00ED2639"/>
    <w:rsid w:val="00FC1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D8775E"/>
  <w15:chartTrackingRefBased/>
  <w15:docId w15:val="{206EFDCD-BF2B-4D93-A59E-8093AD4D8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C1ABE"/>
    <w:rPr>
      <w:sz w:val="18"/>
      <w:szCs w:val="18"/>
    </w:rPr>
  </w:style>
  <w:style w:type="paragraph" w:styleId="a4">
    <w:name w:val="annotation text"/>
    <w:basedOn w:val="a"/>
    <w:link w:val="a5"/>
    <w:uiPriority w:val="99"/>
    <w:semiHidden/>
    <w:unhideWhenUsed/>
    <w:rsid w:val="00FC1ABE"/>
    <w:pPr>
      <w:jc w:val="left"/>
    </w:pPr>
  </w:style>
  <w:style w:type="character" w:customStyle="1" w:styleId="a5">
    <w:name w:val="コメント文字列 (文字)"/>
    <w:basedOn w:val="a0"/>
    <w:link w:val="a4"/>
    <w:uiPriority w:val="99"/>
    <w:semiHidden/>
    <w:rsid w:val="00FC1ABE"/>
  </w:style>
  <w:style w:type="paragraph" w:styleId="a6">
    <w:name w:val="annotation subject"/>
    <w:basedOn w:val="a4"/>
    <w:next w:val="a4"/>
    <w:link w:val="a7"/>
    <w:uiPriority w:val="99"/>
    <w:semiHidden/>
    <w:unhideWhenUsed/>
    <w:rsid w:val="00FC1ABE"/>
    <w:rPr>
      <w:b/>
      <w:bCs/>
    </w:rPr>
  </w:style>
  <w:style w:type="character" w:customStyle="1" w:styleId="a7">
    <w:name w:val="コメント内容 (文字)"/>
    <w:basedOn w:val="a5"/>
    <w:link w:val="a6"/>
    <w:uiPriority w:val="99"/>
    <w:semiHidden/>
    <w:rsid w:val="00FC1ABE"/>
    <w:rPr>
      <w:b/>
      <w:bCs/>
    </w:rPr>
  </w:style>
  <w:style w:type="paragraph" w:styleId="a8">
    <w:name w:val="Balloon Text"/>
    <w:basedOn w:val="a"/>
    <w:link w:val="a9"/>
    <w:uiPriority w:val="99"/>
    <w:semiHidden/>
    <w:unhideWhenUsed/>
    <w:rsid w:val="00FC1AB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1A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52FB9-A22A-407A-BF0C-14E9E4487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辻希和子</dc:creator>
  <cp:keywords/>
  <dc:description/>
  <cp:lastModifiedBy>user</cp:lastModifiedBy>
  <cp:revision>2</cp:revision>
  <dcterms:created xsi:type="dcterms:W3CDTF">2020-01-21T02:04:00Z</dcterms:created>
  <dcterms:modified xsi:type="dcterms:W3CDTF">2020-01-21T02:04:00Z</dcterms:modified>
</cp:coreProperties>
</file>